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8B4C" w14:textId="77777777" w:rsidR="00054A1A" w:rsidRPr="00054A1A" w:rsidRDefault="00054A1A" w:rsidP="00054A1A">
      <w:pPr>
        <w:jc w:val="center"/>
        <w:rPr>
          <w:rFonts w:ascii="ヒラギノ角ゴ Pro W3" w:eastAsia="ヒラギノ角ゴ Pro W3" w:hAnsi="ヒラギノ角ゴ Pro W3"/>
          <w:sz w:val="28"/>
          <w:szCs w:val="28"/>
        </w:rPr>
      </w:pPr>
      <w:r w:rsidRPr="00054A1A">
        <w:rPr>
          <w:rFonts w:ascii="ヒラギノ角ゴ Pro W3" w:eastAsia="ヒラギノ角ゴ Pro W3" w:hAnsi="ヒラギノ角ゴ Pro W3" w:hint="eastAsia"/>
          <w:sz w:val="28"/>
          <w:szCs w:val="28"/>
        </w:rPr>
        <w:t>情報メディア基盤ユニット</w:t>
      </w:r>
    </w:p>
    <w:p w14:paraId="4FE3CB82" w14:textId="0C903662" w:rsidR="00054A1A" w:rsidRPr="00054A1A" w:rsidRDefault="00381045" w:rsidP="00054A1A">
      <w:pPr>
        <w:jc w:val="center"/>
        <w:rPr>
          <w:rFonts w:ascii="ヒラギノ角ゴ Pro W3" w:eastAsia="ヒラギノ角ゴ Pro W3" w:hAnsi="ヒラギノ角ゴ Pro W3"/>
          <w:sz w:val="28"/>
          <w:szCs w:val="28"/>
        </w:rPr>
      </w:pPr>
      <w:r>
        <w:rPr>
          <w:rFonts w:ascii="ヒラギノ角ゴ Pro W3" w:eastAsia="ヒラギノ角ゴ Pro W3" w:hAnsi="ヒラギノ角ゴ Pro W3"/>
          <w:sz w:val="28"/>
          <w:szCs w:val="28"/>
        </w:rPr>
        <w:t>4</w:t>
      </w:r>
      <w:r w:rsidR="00054A1A" w:rsidRPr="00054A1A">
        <w:rPr>
          <w:rFonts w:ascii="ヒラギノ角ゴ Pro W3" w:eastAsia="ヒラギノ角ゴ Pro W3" w:hAnsi="ヒラギノ角ゴ Pro W3" w:hint="eastAsia"/>
          <w:sz w:val="28"/>
          <w:szCs w:val="28"/>
        </w:rPr>
        <w:t>月</w:t>
      </w:r>
      <w:r>
        <w:rPr>
          <w:rFonts w:ascii="ヒラギノ角ゴ Pro W3" w:eastAsia="ヒラギノ角ゴ Pro W3" w:hAnsi="ヒラギノ角ゴ Pro W3"/>
          <w:sz w:val="28"/>
          <w:szCs w:val="28"/>
        </w:rPr>
        <w:t>23</w:t>
      </w:r>
      <w:r w:rsidR="00054A1A" w:rsidRPr="00054A1A">
        <w:rPr>
          <w:rFonts w:ascii="ヒラギノ角ゴ Pro W3" w:eastAsia="ヒラギノ角ゴ Pro W3" w:hAnsi="ヒラギノ角ゴ Pro W3" w:hint="eastAsia"/>
          <w:sz w:val="28"/>
          <w:szCs w:val="28"/>
        </w:rPr>
        <w:t>日分クイズ</w:t>
      </w:r>
    </w:p>
    <w:p w14:paraId="71031F74" w14:textId="22AE2DDF" w:rsidR="00054A1A" w:rsidRDefault="001650B6" w:rsidP="00D722CB">
      <w:pPr>
        <w:jc w:val="center"/>
        <w:rPr>
          <w:rFonts w:ascii="ヒラギノ角ゴ Pro W3" w:eastAsia="ヒラギノ角ゴ Pro W3" w:hAnsi="ヒラギノ角ゴ Pro W3"/>
          <w:sz w:val="20"/>
          <w:szCs w:val="20"/>
        </w:rPr>
      </w:pPr>
      <w:r>
        <w:rPr>
          <w:rFonts w:ascii="ヒラギノ角ゴ Pro W3" w:eastAsia="ヒラギノ角ゴ Pro W3" w:hAnsi="ヒラギノ角ゴ Pro W3" w:hint="eastAsia"/>
          <w:sz w:val="20"/>
          <w:szCs w:val="20"/>
        </w:rPr>
        <w:t xml:space="preserve">情報メディア学科　</w:t>
      </w:r>
      <w:r w:rsidR="001A0137">
        <w:rPr>
          <w:rFonts w:ascii="ヒラギノ角ゴ Pro W3" w:eastAsia="ヒラギノ角ゴ Pro W3" w:hAnsi="ヒラギノ角ゴ Pro W3" w:hint="eastAsia"/>
          <w:sz w:val="20"/>
          <w:szCs w:val="20"/>
        </w:rPr>
        <w:t>佐藤尚</w:t>
      </w:r>
    </w:p>
    <w:p w14:paraId="544FBF21" w14:textId="77777777" w:rsidR="004731CD" w:rsidRPr="00D722CB" w:rsidRDefault="004731CD" w:rsidP="00D722CB">
      <w:pPr>
        <w:jc w:val="center"/>
        <w:rPr>
          <w:rFonts w:ascii="ヒラギノ角ゴ Pro W3" w:eastAsia="ヒラギノ角ゴ Pro W3" w:hAnsi="ヒラギノ角ゴ Pro W3" w:cs="Times New Roman"/>
          <w:kern w:val="0"/>
          <w:sz w:val="20"/>
          <w:szCs w:val="20"/>
        </w:rPr>
      </w:pPr>
    </w:p>
    <w:p w14:paraId="1FDA8E31" w14:textId="622AD0BA" w:rsidR="00DE5322" w:rsidRPr="007C3401" w:rsidRDefault="002F3A97" w:rsidP="00D722CB">
      <w:pPr>
        <w:pStyle w:val="a4"/>
        <w:numPr>
          <w:ilvl w:val="0"/>
          <w:numId w:val="4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変数</w:t>
      </w:r>
      <w:proofErr w:type="gramStart"/>
      <w:r w:rsidRPr="007C3401">
        <w:rPr>
          <w:rFonts w:ascii="ヒラギノ明朝 Pro W3" w:eastAsia="ヒラギノ明朝 Pro W3" w:hAnsi="ヒラギノ明朝 Pro W3"/>
          <w:sz w:val="22"/>
          <w:szCs w:val="22"/>
        </w:rPr>
        <w:t>x</w:t>
      </w:r>
      <w:proofErr w:type="gramEnd"/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の値が</w:t>
      </w:r>
      <w:r w:rsidRPr="007C3401">
        <w:rPr>
          <w:rFonts w:ascii="ヒラギノ明朝 Pro W3" w:eastAsia="ヒラギノ明朝 Pro W3" w:hAnsi="ヒラギノ明朝 Pro W3"/>
          <w:sz w:val="22"/>
          <w:szCs w:val="22"/>
        </w:rPr>
        <w:t>5</w:t>
      </w:r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、変数</w:t>
      </w:r>
      <w:proofErr w:type="gramStart"/>
      <w:r w:rsidRPr="007C3401">
        <w:rPr>
          <w:rFonts w:ascii="ヒラギノ明朝 Pro W3" w:eastAsia="ヒラギノ明朝 Pro W3" w:hAnsi="ヒラギノ明朝 Pro W3"/>
          <w:sz w:val="22"/>
          <w:szCs w:val="22"/>
        </w:rPr>
        <w:t>y</w:t>
      </w:r>
      <w:proofErr w:type="gramEnd"/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の値が</w:t>
      </w:r>
      <w:r w:rsidRPr="007C3401">
        <w:rPr>
          <w:rFonts w:ascii="ヒラギノ明朝 Pro W3" w:eastAsia="ヒラギノ明朝 Pro W3" w:hAnsi="ヒラギノ明朝 Pro W3"/>
          <w:sz w:val="22"/>
          <w:szCs w:val="22"/>
        </w:rPr>
        <w:t>6</w:t>
      </w:r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のとき、次の論理式の値（</w:t>
      </w:r>
      <w:r w:rsidRPr="007C3401">
        <w:rPr>
          <w:rFonts w:ascii="ヒラギノ明朝 Pro W3" w:eastAsia="ヒラギノ明朝 Pro W3" w:hAnsi="ヒラギノ明朝 Pro W3"/>
          <w:sz w:val="22"/>
          <w:szCs w:val="22"/>
        </w:rPr>
        <w:t>true</w:t>
      </w:r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または</w:t>
      </w:r>
      <w:r w:rsidRPr="007C3401">
        <w:rPr>
          <w:rFonts w:ascii="ヒラギノ明朝 Pro W3" w:eastAsia="ヒラギノ明朝 Pro W3" w:hAnsi="ヒラギノ明朝 Pro W3"/>
          <w:sz w:val="22"/>
          <w:szCs w:val="22"/>
        </w:rPr>
        <w:t>false</w:t>
      </w:r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）を求めよ。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29"/>
        <w:gridCol w:w="1328"/>
        <w:gridCol w:w="2322"/>
        <w:gridCol w:w="1328"/>
      </w:tblGrid>
      <w:tr w:rsidR="002F3A97" w14:paraId="0D2C224A" w14:textId="77777777" w:rsidTr="002F3A97">
        <w:trPr>
          <w:jc w:val="center"/>
        </w:trPr>
        <w:tc>
          <w:tcPr>
            <w:tcW w:w="0" w:type="auto"/>
          </w:tcPr>
          <w:p w14:paraId="5D46F443" w14:textId="36F213DF" w:rsidR="002F3A97" w:rsidRPr="002F3A97" w:rsidRDefault="002F3A97" w:rsidP="002F3A97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 w:rsidRPr="002F3A97">
              <w:rPr>
                <w:rFonts w:ascii="ヒラギノ角ゴ Pro W3" w:eastAsia="ヒラギノ角ゴ Pro W3" w:hAnsi="ヒラギノ角ゴ Pro W3" w:hint="eastAsia"/>
              </w:rPr>
              <w:t>論理式</w:t>
            </w:r>
          </w:p>
        </w:tc>
        <w:tc>
          <w:tcPr>
            <w:tcW w:w="0" w:type="auto"/>
          </w:tcPr>
          <w:p w14:paraId="06158D47" w14:textId="60D32B62" w:rsidR="002F3A97" w:rsidRPr="002F3A97" w:rsidRDefault="002F3A97" w:rsidP="002F3A97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 w:rsidRPr="002F3A97">
              <w:rPr>
                <w:rFonts w:ascii="ヒラギノ角ゴ Pro W3" w:eastAsia="ヒラギノ角ゴ Pro W3" w:hAnsi="ヒラギノ角ゴ Pro W3" w:hint="eastAsia"/>
              </w:rPr>
              <w:t>その値</w:t>
            </w:r>
          </w:p>
        </w:tc>
        <w:tc>
          <w:tcPr>
            <w:tcW w:w="0" w:type="auto"/>
          </w:tcPr>
          <w:p w14:paraId="03D99598" w14:textId="79CB0CBC" w:rsidR="002F3A97" w:rsidRPr="002F3A97" w:rsidRDefault="002F3A97" w:rsidP="002F3A97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 w:rsidRPr="002F3A97">
              <w:rPr>
                <w:rFonts w:ascii="ヒラギノ角ゴ Pro W3" w:eastAsia="ヒラギノ角ゴ Pro W3" w:hAnsi="ヒラギノ角ゴ Pro W3" w:hint="eastAsia"/>
              </w:rPr>
              <w:t>論理式</w:t>
            </w:r>
          </w:p>
        </w:tc>
        <w:tc>
          <w:tcPr>
            <w:tcW w:w="0" w:type="auto"/>
          </w:tcPr>
          <w:p w14:paraId="4D4C8F8E" w14:textId="111F1140" w:rsidR="002F3A97" w:rsidRPr="002F3A97" w:rsidRDefault="002F3A97" w:rsidP="002F3A97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 w:rsidRPr="002F3A97">
              <w:rPr>
                <w:rFonts w:ascii="ヒラギノ角ゴ Pro W3" w:eastAsia="ヒラギノ角ゴ Pro W3" w:hAnsi="ヒラギノ角ゴ Pro W3" w:hint="eastAsia"/>
              </w:rPr>
              <w:t>その値</w:t>
            </w:r>
          </w:p>
        </w:tc>
      </w:tr>
      <w:tr w:rsidR="002F3A97" w14:paraId="2BB41764" w14:textId="77777777" w:rsidTr="002F3A97">
        <w:trPr>
          <w:jc w:val="center"/>
        </w:trPr>
        <w:tc>
          <w:tcPr>
            <w:tcW w:w="0" w:type="auto"/>
          </w:tcPr>
          <w:p w14:paraId="712C3357" w14:textId="29CDA7D6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x &gt; 6</w:t>
            </w:r>
          </w:p>
        </w:tc>
        <w:tc>
          <w:tcPr>
            <w:tcW w:w="0" w:type="auto"/>
          </w:tcPr>
          <w:p w14:paraId="47BA953A" w14:textId="6497E37A" w:rsidR="002F3A97" w:rsidRDefault="00CA4B3F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 w:rsidRPr="00CA4B3F">
              <w:rPr>
                <w:rFonts w:ascii="ヒラギノ明朝 Pro W3" w:eastAsia="ヒラギノ明朝 Pro W3" w:hAnsi="ヒラギノ明朝 Pro W3"/>
                <w:color w:val="FFFFFF" w:themeColor="background1"/>
              </w:rPr>
              <w:t xml:space="preserve">false </w:t>
            </w:r>
            <w:proofErr w:type="spellStart"/>
            <w:r w:rsidRPr="00CA4B3F">
              <w:rPr>
                <w:rFonts w:ascii="ヒラギノ明朝 Pro W3" w:eastAsia="ヒラギノ明朝 Pro W3" w:hAnsi="ヒラギノ明朝 Pro W3"/>
                <w:color w:val="FFFFFF" w:themeColor="background1"/>
              </w:rPr>
              <w:t>false</w:t>
            </w:r>
            <w:proofErr w:type="spellEnd"/>
          </w:p>
        </w:tc>
        <w:tc>
          <w:tcPr>
            <w:tcW w:w="0" w:type="auto"/>
          </w:tcPr>
          <w:p w14:paraId="5BFBBF64" w14:textId="3EBC3B04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(x &gt; -1 &amp;&amp; y &lt; 10)</w:t>
            </w:r>
          </w:p>
        </w:tc>
        <w:tc>
          <w:tcPr>
            <w:tcW w:w="0" w:type="auto"/>
          </w:tcPr>
          <w:p w14:paraId="63EA39B1" w14:textId="20C4F46F" w:rsidR="002F3A97" w:rsidRDefault="00CA4B3F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 w:rsidRPr="00CA4B3F">
              <w:rPr>
                <w:rFonts w:ascii="ヒラギノ明朝 Pro W3" w:eastAsia="ヒラギノ明朝 Pro W3" w:hAnsi="ヒラギノ明朝 Pro W3"/>
                <w:color w:val="FFFFFF" w:themeColor="background1"/>
              </w:rPr>
              <w:t xml:space="preserve">false </w:t>
            </w:r>
            <w:proofErr w:type="spellStart"/>
            <w:r w:rsidRPr="00CA4B3F">
              <w:rPr>
                <w:rFonts w:ascii="ヒラギノ明朝 Pro W3" w:eastAsia="ヒラギノ明朝 Pro W3" w:hAnsi="ヒラギノ明朝 Pro W3"/>
                <w:color w:val="FFFFFF" w:themeColor="background1"/>
              </w:rPr>
              <w:t>false</w:t>
            </w:r>
            <w:proofErr w:type="spellEnd"/>
          </w:p>
        </w:tc>
      </w:tr>
      <w:tr w:rsidR="002F3A97" w14:paraId="600CDA3C" w14:textId="77777777" w:rsidTr="002F3A97">
        <w:trPr>
          <w:jc w:val="center"/>
        </w:trPr>
        <w:tc>
          <w:tcPr>
            <w:tcW w:w="0" w:type="auto"/>
          </w:tcPr>
          <w:p w14:paraId="67821B32" w14:textId="026B1C56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y == 5</w:t>
            </w:r>
          </w:p>
        </w:tc>
        <w:tc>
          <w:tcPr>
            <w:tcW w:w="0" w:type="auto"/>
          </w:tcPr>
          <w:p w14:paraId="055A45E1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73376DC0" w14:textId="71876CF4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y &lt; y</w:t>
            </w:r>
          </w:p>
        </w:tc>
        <w:tc>
          <w:tcPr>
            <w:tcW w:w="0" w:type="auto"/>
          </w:tcPr>
          <w:p w14:paraId="307A549D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2F3A97" w14:paraId="289E0C2D" w14:textId="77777777" w:rsidTr="002F3A97">
        <w:trPr>
          <w:jc w:val="center"/>
        </w:trPr>
        <w:tc>
          <w:tcPr>
            <w:tcW w:w="0" w:type="auto"/>
          </w:tcPr>
          <w:p w14:paraId="69D7D0F6" w14:textId="4D80AC64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x == y</w:t>
            </w:r>
          </w:p>
        </w:tc>
        <w:tc>
          <w:tcPr>
            <w:tcW w:w="0" w:type="auto"/>
          </w:tcPr>
          <w:p w14:paraId="17786ED9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024134FB" w14:textId="33100700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x!= 5</w:t>
            </w:r>
          </w:p>
        </w:tc>
        <w:tc>
          <w:tcPr>
            <w:tcW w:w="0" w:type="auto"/>
          </w:tcPr>
          <w:p w14:paraId="1A9A32DD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2F3A97" w14:paraId="4C54ECBD" w14:textId="77777777" w:rsidTr="002F3A97">
        <w:trPr>
          <w:jc w:val="center"/>
        </w:trPr>
        <w:tc>
          <w:tcPr>
            <w:tcW w:w="0" w:type="auto"/>
          </w:tcPr>
          <w:p w14:paraId="6F7F06FB" w14:textId="6B2A76BE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y &lt;= 6</w:t>
            </w:r>
          </w:p>
        </w:tc>
        <w:tc>
          <w:tcPr>
            <w:tcW w:w="0" w:type="auto"/>
          </w:tcPr>
          <w:p w14:paraId="773BCA1C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4BC588FC" w14:textId="5630D973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(x &gt; -1 || y &lt; 5)</w:t>
            </w:r>
          </w:p>
        </w:tc>
        <w:tc>
          <w:tcPr>
            <w:tcW w:w="0" w:type="auto"/>
          </w:tcPr>
          <w:p w14:paraId="74250C47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2F3A97" w14:paraId="1430A052" w14:textId="77777777" w:rsidTr="002F3A97">
        <w:trPr>
          <w:jc w:val="center"/>
        </w:trPr>
        <w:tc>
          <w:tcPr>
            <w:tcW w:w="0" w:type="auto"/>
          </w:tcPr>
          <w:p w14:paraId="3716D5C1" w14:textId="28832E20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!(x &lt; 5)</w:t>
            </w:r>
          </w:p>
        </w:tc>
        <w:tc>
          <w:tcPr>
            <w:tcW w:w="0" w:type="auto"/>
          </w:tcPr>
          <w:p w14:paraId="02132B01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34656954" w14:textId="2B12F82E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(x != y) &amp;&amp; (y &gt; 5)</w:t>
            </w:r>
          </w:p>
        </w:tc>
        <w:tc>
          <w:tcPr>
            <w:tcW w:w="0" w:type="auto"/>
          </w:tcPr>
          <w:p w14:paraId="31869C8D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2F3A97" w14:paraId="1E316FF1" w14:textId="77777777" w:rsidTr="002F3A97">
        <w:trPr>
          <w:jc w:val="center"/>
        </w:trPr>
        <w:tc>
          <w:tcPr>
            <w:tcW w:w="0" w:type="auto"/>
          </w:tcPr>
          <w:p w14:paraId="7254CAE7" w14:textId="69A039AE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(x == 6) &amp;&amp; (x &lt; y)</w:t>
            </w:r>
          </w:p>
        </w:tc>
        <w:tc>
          <w:tcPr>
            <w:tcW w:w="0" w:type="auto"/>
          </w:tcPr>
          <w:p w14:paraId="39F906B7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21836BA1" w14:textId="11C7C9AA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!((x &gt; -1 || y &lt; 10))</w:t>
            </w:r>
          </w:p>
        </w:tc>
        <w:tc>
          <w:tcPr>
            <w:tcW w:w="0" w:type="auto"/>
          </w:tcPr>
          <w:p w14:paraId="49C4CE76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2F3A97" w14:paraId="6883A0F1" w14:textId="77777777" w:rsidTr="002F3A97">
        <w:trPr>
          <w:jc w:val="center"/>
        </w:trPr>
        <w:tc>
          <w:tcPr>
            <w:tcW w:w="0" w:type="auto"/>
          </w:tcPr>
          <w:p w14:paraId="404606E9" w14:textId="1CC22E2C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(x == 6) || (x == 5)</w:t>
            </w:r>
          </w:p>
        </w:tc>
        <w:tc>
          <w:tcPr>
            <w:tcW w:w="0" w:type="auto"/>
          </w:tcPr>
          <w:p w14:paraId="5983F5C7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3678CB07" w14:textId="38904724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(x &gt; -1 || y &lt; 10)</w:t>
            </w:r>
          </w:p>
        </w:tc>
        <w:tc>
          <w:tcPr>
            <w:tcW w:w="0" w:type="auto"/>
          </w:tcPr>
          <w:p w14:paraId="5311AF6C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2F3A97" w14:paraId="5C15F11A" w14:textId="77777777" w:rsidTr="002F3A97">
        <w:trPr>
          <w:jc w:val="center"/>
        </w:trPr>
        <w:tc>
          <w:tcPr>
            <w:tcW w:w="0" w:type="auto"/>
          </w:tcPr>
          <w:p w14:paraId="49A08024" w14:textId="50CF60AA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(0 &lt; x &amp;&amp; x &lt; 10)</w:t>
            </w:r>
          </w:p>
        </w:tc>
        <w:tc>
          <w:tcPr>
            <w:tcW w:w="0" w:type="auto"/>
          </w:tcPr>
          <w:p w14:paraId="2D60BFF8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73B14D3B" w14:textId="1205F564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(6 &lt;= y &amp;&amp; y &lt; 10)</w:t>
            </w:r>
          </w:p>
        </w:tc>
        <w:tc>
          <w:tcPr>
            <w:tcW w:w="0" w:type="auto"/>
          </w:tcPr>
          <w:p w14:paraId="73ECBCDA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  <w:tr w:rsidR="002F3A97" w14:paraId="5450613F" w14:textId="77777777" w:rsidTr="002F3A97">
        <w:trPr>
          <w:jc w:val="center"/>
        </w:trPr>
        <w:tc>
          <w:tcPr>
            <w:tcW w:w="0" w:type="auto"/>
          </w:tcPr>
          <w:p w14:paraId="0E38671B" w14:textId="2AAF96A3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2*x &gt; y</w:t>
            </w:r>
          </w:p>
        </w:tc>
        <w:tc>
          <w:tcPr>
            <w:tcW w:w="0" w:type="auto"/>
          </w:tcPr>
          <w:p w14:paraId="24D82F62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  <w:tc>
          <w:tcPr>
            <w:tcW w:w="0" w:type="auto"/>
          </w:tcPr>
          <w:p w14:paraId="149E9267" w14:textId="2D32C282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</w:rPr>
              <w:t>(2*x-4) &gt; y</w:t>
            </w:r>
          </w:p>
        </w:tc>
        <w:tc>
          <w:tcPr>
            <w:tcW w:w="0" w:type="auto"/>
          </w:tcPr>
          <w:p w14:paraId="22633E0E" w14:textId="77777777" w:rsidR="002F3A97" w:rsidRDefault="002F3A97" w:rsidP="002F3A97">
            <w:pPr>
              <w:pStyle w:val="a4"/>
              <w:ind w:leftChars="0" w:left="0"/>
              <w:jc w:val="center"/>
              <w:rPr>
                <w:rFonts w:ascii="ヒラギノ明朝 Pro W3" w:eastAsia="ヒラギノ明朝 Pro W3" w:hAnsi="ヒラギノ明朝 Pro W3"/>
              </w:rPr>
            </w:pPr>
          </w:p>
        </w:tc>
      </w:tr>
    </w:tbl>
    <w:p w14:paraId="58FCBBA4" w14:textId="77777777" w:rsidR="00AC64C0" w:rsidRDefault="00AC64C0" w:rsidP="00D722CB"/>
    <w:p w14:paraId="037D5737" w14:textId="0C015070" w:rsidR="00AC64C0" w:rsidRPr="007C3401" w:rsidRDefault="002F3A97" w:rsidP="00D17A00">
      <w:pPr>
        <w:pStyle w:val="a4"/>
        <w:numPr>
          <w:ilvl w:val="0"/>
          <w:numId w:val="4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下のプログラムは、マウスボタンの状態により表示が変わ</w:t>
      </w:r>
      <w:r w:rsidR="00D17A00"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る</w:t>
      </w:r>
      <w:r w:rsidRPr="007C3401">
        <w:rPr>
          <w:rFonts w:ascii="ヒラギノ明朝 Pro W3" w:eastAsia="ヒラギノ明朝 Pro W3" w:hAnsi="ヒラギノ明朝 Pro W3" w:hint="eastAsia"/>
          <w:sz w:val="22"/>
          <w:szCs w:val="22"/>
        </w:rPr>
        <w:t>ものの一部である。空欄を埋めて、プログラムを完成させよ。</w:t>
      </w:r>
    </w:p>
    <w:p w14:paraId="2977930F" w14:textId="77777777" w:rsidR="00D17A00" w:rsidRPr="00D17A00" w:rsidRDefault="00D17A00" w:rsidP="00D17A00">
      <w:pPr>
        <w:pStyle w:val="a4"/>
        <w:ind w:leftChars="0" w:left="360"/>
        <w:rPr>
          <w:rFonts w:ascii="ヒラギノ明朝 Pro W3" w:eastAsia="ヒラギノ明朝 Pro W3" w:hAnsi="ヒラギノ明朝 Pro W3"/>
        </w:rPr>
      </w:pPr>
    </w:p>
    <w:tbl>
      <w:tblPr>
        <w:tblStyle w:val="a3"/>
        <w:tblW w:w="9022" w:type="dxa"/>
        <w:jc w:val="center"/>
        <w:tblLayout w:type="fixed"/>
        <w:tblLook w:val="04A0" w:firstRow="1" w:lastRow="0" w:firstColumn="1" w:lastColumn="0" w:noHBand="0" w:noVBand="1"/>
      </w:tblPr>
      <w:tblGrid>
        <w:gridCol w:w="4202"/>
        <w:gridCol w:w="2439"/>
        <w:gridCol w:w="2381"/>
      </w:tblGrid>
      <w:tr w:rsidR="00D17A00" w14:paraId="5309B841" w14:textId="77777777" w:rsidTr="00D17A00">
        <w:trPr>
          <w:jc w:val="center"/>
        </w:trPr>
        <w:tc>
          <w:tcPr>
            <w:tcW w:w="4202" w:type="dxa"/>
          </w:tcPr>
          <w:p w14:paraId="7A877FDD" w14:textId="77777777" w:rsidR="002F3A97" w:rsidRPr="00D62091" w:rsidRDefault="002F3A97" w:rsidP="00AC64C0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未完成プログラム</w:t>
            </w:r>
          </w:p>
        </w:tc>
        <w:tc>
          <w:tcPr>
            <w:tcW w:w="2439" w:type="dxa"/>
          </w:tcPr>
          <w:p w14:paraId="6DC9D682" w14:textId="77777777" w:rsidR="002F3A97" w:rsidRDefault="002F3A97" w:rsidP="00AC64C0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マウスボタンが</w:t>
            </w:r>
          </w:p>
          <w:p w14:paraId="645934D7" w14:textId="73373023" w:rsidR="002F3A97" w:rsidRDefault="002F3A97" w:rsidP="00AC64C0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押されていないとき</w:t>
            </w:r>
          </w:p>
        </w:tc>
        <w:tc>
          <w:tcPr>
            <w:tcW w:w="2381" w:type="dxa"/>
          </w:tcPr>
          <w:p w14:paraId="59BDE558" w14:textId="77777777" w:rsidR="00D17A00" w:rsidRDefault="00D17A00" w:rsidP="00D17A00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マウスボタンが</w:t>
            </w:r>
          </w:p>
          <w:p w14:paraId="3B414BE7" w14:textId="6DD5EE1D" w:rsidR="002F3A97" w:rsidRPr="00D62091" w:rsidRDefault="00D17A00" w:rsidP="00D17A00">
            <w:pPr>
              <w:pStyle w:val="a4"/>
              <w:ind w:leftChars="0" w:left="0"/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押されているとき</w:t>
            </w:r>
          </w:p>
        </w:tc>
      </w:tr>
      <w:tr w:rsidR="00D17A00" w14:paraId="6B19871F" w14:textId="77777777" w:rsidTr="00D17A00">
        <w:trPr>
          <w:jc w:val="center"/>
        </w:trPr>
        <w:tc>
          <w:tcPr>
            <w:tcW w:w="4202" w:type="dxa"/>
          </w:tcPr>
          <w:p w14:paraId="3E844F19" w14:textId="7D89013C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proofErr w:type="spellStart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int</w:t>
            </w:r>
            <w:proofErr w:type="spellEnd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w = 30;</w:t>
            </w:r>
            <w:r w:rsidR="00D17A00">
              <w:rPr>
                <w:rFonts w:ascii="Osaka−等幅" w:eastAsia="Osaka−等幅" w:hAnsi="Osaka−等幅"/>
                <w:sz w:val="20"/>
                <w:szCs w:val="20"/>
              </w:rPr>
              <w:t xml:space="preserve"> //</w:t>
            </w:r>
            <w:r>
              <w:rPr>
                <w:rFonts w:ascii="Osaka−等幅" w:eastAsia="Osaka−等幅" w:hAnsi="Osaka−等幅" w:hint="eastAsia"/>
                <w:sz w:val="20"/>
                <w:szCs w:val="20"/>
              </w:rPr>
              <w:t>表示する棒の幅を決める変数</w:t>
            </w:r>
          </w:p>
          <w:p w14:paraId="74DB41A6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</w:p>
          <w:p w14:paraId="1A72721F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void setup(){</w:t>
            </w:r>
          </w:p>
          <w:p w14:paraId="3390C9A2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size(400,400);</w:t>
            </w:r>
          </w:p>
          <w:p w14:paraId="5494126F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}</w:t>
            </w:r>
          </w:p>
          <w:p w14:paraId="4F940A35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</w:p>
          <w:p w14:paraId="7D5883F1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void draw(){</w:t>
            </w:r>
          </w:p>
          <w:p w14:paraId="47CABBF2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background(255);</w:t>
            </w:r>
          </w:p>
          <w:p w14:paraId="47991572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</w:t>
            </w:r>
            <w:proofErr w:type="spellStart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noStroke</w:t>
            </w:r>
            <w:proofErr w:type="spellEnd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();</w:t>
            </w:r>
          </w:p>
          <w:p w14:paraId="56D88AC8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if(</w:t>
            </w:r>
            <w:proofErr w:type="spellStart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mousePressed</w:t>
            </w:r>
            <w:proofErr w:type="spellEnd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== true){</w:t>
            </w:r>
          </w:p>
          <w:p w14:paraId="4C5108BA" w14:textId="1FF60C9D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  fill(</w:t>
            </w:r>
            <w:r w:rsidRPr="00535BBE">
              <w:rPr>
                <w:rFonts w:ascii="Osaka−等幅" w:eastAsia="Osaka−等幅" w:hAnsi="Osaka−等幅"/>
                <w:sz w:val="20"/>
                <w:szCs w:val="20"/>
                <w:u w:val="single"/>
              </w:rPr>
              <w:t xml:space="preserve">        </w:t>
            </w: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);</w:t>
            </w:r>
          </w:p>
          <w:p w14:paraId="5BC89AE4" w14:textId="17A2EAB6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  </w:t>
            </w:r>
            <w:proofErr w:type="spellStart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rect</w:t>
            </w:r>
            <w:proofErr w:type="spellEnd"/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(</w:t>
            </w:r>
            <w:r w:rsidRPr="00535BBE">
              <w:rPr>
                <w:rFonts w:ascii="Osaka−等幅" w:eastAsia="Osaka−等幅" w:hAnsi="Osaka−等幅"/>
                <w:sz w:val="20"/>
                <w:szCs w:val="20"/>
                <w:u w:val="single"/>
              </w:rPr>
              <w:t xml:space="preserve">        </w:t>
            </w: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,</w:t>
            </w:r>
            <w:r w:rsidRPr="00535BBE">
              <w:rPr>
                <w:rFonts w:ascii="Osaka−等幅" w:eastAsia="Osaka−等幅" w:hAnsi="Osaka−等幅"/>
                <w:sz w:val="20"/>
                <w:szCs w:val="20"/>
                <w:u w:val="single"/>
              </w:rPr>
              <w:t xml:space="preserve">        </w:t>
            </w: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,</w:t>
            </w:r>
            <w:r w:rsidRPr="00535BBE">
              <w:rPr>
                <w:rFonts w:ascii="Osaka−等幅" w:eastAsia="Osaka−等幅" w:hAnsi="Osaka−等幅"/>
                <w:sz w:val="20"/>
                <w:szCs w:val="20"/>
                <w:u w:val="single"/>
              </w:rPr>
              <w:t xml:space="preserve">        </w:t>
            </w: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,w);</w:t>
            </w:r>
          </w:p>
          <w:p w14:paraId="39EAF612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}else{</w:t>
            </w:r>
          </w:p>
          <w:p w14:paraId="05EED0D5" w14:textId="0D7D73E8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  </w:t>
            </w:r>
            <w:r w:rsidRPr="00535BBE">
              <w:rPr>
                <w:rFonts w:ascii="Osaka−等幅" w:eastAsia="Osaka−等幅" w:hAnsi="Osaka−等幅"/>
                <w:sz w:val="20"/>
                <w:szCs w:val="20"/>
                <w:u w:val="single"/>
              </w:rPr>
              <w:t xml:space="preserve">        </w:t>
            </w: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;</w:t>
            </w:r>
          </w:p>
          <w:p w14:paraId="35CE2903" w14:textId="34203D8D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  </w:t>
            </w:r>
            <w:r w:rsidRPr="00535BBE">
              <w:rPr>
                <w:rFonts w:ascii="Osaka−等幅" w:eastAsia="Osaka−等幅" w:hAnsi="Osaka−等幅"/>
                <w:sz w:val="20"/>
                <w:szCs w:val="20"/>
                <w:u w:val="single"/>
              </w:rPr>
              <w:t xml:space="preserve">        </w:t>
            </w: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;</w:t>
            </w:r>
          </w:p>
          <w:p w14:paraId="41082351" w14:textId="77777777" w:rsidR="002F3A97" w:rsidRPr="002F3A97" w:rsidRDefault="002F3A97" w:rsidP="002F3A97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 xml:space="preserve">  }</w:t>
            </w:r>
          </w:p>
          <w:p w14:paraId="795B8BC8" w14:textId="6E4A877C" w:rsidR="002F3A97" w:rsidRPr="00D17A00" w:rsidRDefault="002F3A97" w:rsidP="00D17A00">
            <w:pPr>
              <w:spacing w:line="280" w:lineRule="exact"/>
              <w:rPr>
                <w:rFonts w:ascii="Osaka−等幅" w:eastAsia="Osaka−等幅" w:hAnsi="Osaka−等幅"/>
                <w:sz w:val="20"/>
                <w:szCs w:val="20"/>
              </w:rPr>
            </w:pPr>
            <w:r w:rsidRPr="002F3A97">
              <w:rPr>
                <w:rFonts w:ascii="Osaka−等幅" w:eastAsia="Osaka−等幅" w:hAnsi="Osaka−等幅"/>
                <w:sz w:val="20"/>
                <w:szCs w:val="20"/>
              </w:rPr>
              <w:t>}</w:t>
            </w:r>
          </w:p>
        </w:tc>
        <w:tc>
          <w:tcPr>
            <w:tcW w:w="2439" w:type="dxa"/>
          </w:tcPr>
          <w:p w14:paraId="1C86F676" w14:textId="5D78472E" w:rsidR="002F3A97" w:rsidRDefault="00D17A00" w:rsidP="00AC64C0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  <w:noProof/>
              </w:rPr>
            </w:pPr>
            <w:r>
              <w:rPr>
                <w:rFonts w:ascii="ヒラギノ明朝 Pro W3" w:eastAsia="ヒラギノ明朝 Pro W3" w:hAnsi="ヒラギノ明朝 Pro W3"/>
                <w:noProof/>
              </w:rPr>
              <w:drawing>
                <wp:inline distT="0" distB="0" distL="0" distR="0" wp14:anchorId="3E9DD0E7" wp14:editId="171D0418">
                  <wp:extent cx="1080000" cy="1080000"/>
                  <wp:effectExtent l="25400" t="25400" r="38100" b="38100"/>
                  <wp:docPr id="2" name="図 2" descr="Macintosh HD:private:var:folders:x9:fzqhwmgx59b8b8kzkjpcqsx00000gp:T:untitled1809575446126639836sketches:sketch_130419h:test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private:var:folders:x9:fzqhwmgx59b8b8kzkjpcqsx00000gp:T:untitled1809575446126639836sketches:sketch_130419h:test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480E63DA" w14:textId="34262B36" w:rsidR="002F3A97" w:rsidRDefault="00D17A00" w:rsidP="00AC64C0">
            <w:pPr>
              <w:pStyle w:val="a4"/>
              <w:ind w:leftChars="0" w:left="0"/>
              <w:rPr>
                <w:rFonts w:ascii="ヒラギノ明朝 Pro W3" w:eastAsia="ヒラギノ明朝 Pro W3" w:hAnsi="ヒラギノ明朝 Pro W3"/>
              </w:rPr>
            </w:pPr>
            <w:r>
              <w:rPr>
                <w:rFonts w:ascii="ヒラギノ明朝 Pro W3" w:eastAsia="ヒラギノ明朝 Pro W3" w:hAnsi="ヒラギノ明朝 Pro W3"/>
                <w:noProof/>
              </w:rPr>
              <w:drawing>
                <wp:inline distT="0" distB="0" distL="0" distR="0" wp14:anchorId="47853551" wp14:editId="1DF3A3D8">
                  <wp:extent cx="1080000" cy="1080000"/>
                  <wp:effectExtent l="25400" t="25400" r="38100" b="38100"/>
                  <wp:docPr id="3" name="図 3" descr="Macintosh HD:private:var:folders:x9:fzqhwmgx59b8b8kzkjpcqsx00000gp:T:untitled1809575446126639836sketches:sketch_130419h:test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private:var:folders:x9:fzqhwmgx59b8b8kzkjpcqsx00000gp:T:untitled1809575446126639836sketches:sketch_130419h:test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4B9D9" w14:textId="77777777" w:rsidR="004731CD" w:rsidRDefault="004731CD" w:rsidP="005447F4">
      <w:pPr>
        <w:rPr>
          <w:rFonts w:ascii="ヒラギノ角ゴ Pro W3" w:eastAsia="ヒラギノ角ゴ Pro W3" w:hAnsi="ヒラギノ角ゴ Pro W3"/>
        </w:rPr>
      </w:pPr>
      <w:bookmarkStart w:id="0" w:name="_GoBack"/>
      <w:bookmarkEnd w:id="0"/>
    </w:p>
    <w:sectPr w:rsidR="004731CD" w:rsidSect="00D17A00">
      <w:footerReference w:type="even" r:id="rId9"/>
      <w:footerReference w:type="default" r:id="rId10"/>
      <w:pgSz w:w="11900" w:h="16840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DB989" w14:textId="77777777" w:rsidR="006C17DD" w:rsidRDefault="006C17DD" w:rsidP="00B954DB">
      <w:r>
        <w:separator/>
      </w:r>
    </w:p>
  </w:endnote>
  <w:endnote w:type="continuationSeparator" w:id="0">
    <w:p w14:paraId="796599C9" w14:textId="77777777" w:rsidR="006C17DD" w:rsidRDefault="006C17DD" w:rsidP="00B9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Osaka−等幅">
    <w:altName w:val="Osaka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4035" w14:textId="77777777" w:rsidR="00B954DB" w:rsidRDefault="00B954DB" w:rsidP="00951D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14F1D4" w14:textId="77777777" w:rsidR="00B954DB" w:rsidRDefault="00B954D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E02EC" w14:textId="77777777" w:rsidR="00B954DB" w:rsidRPr="00B954DB" w:rsidRDefault="00B954DB" w:rsidP="00951D91">
    <w:pPr>
      <w:pStyle w:val="aa"/>
      <w:framePr w:wrap="around" w:vAnchor="text" w:hAnchor="margin" w:xAlign="center" w:y="1"/>
      <w:rPr>
        <w:rStyle w:val="ac"/>
        <w:rFonts w:ascii="ヒラギノ角ゴ Pro W3" w:eastAsia="ヒラギノ角ゴ Pro W3" w:hAnsi="ヒラギノ角ゴ Pro W3"/>
        <w:sz w:val="18"/>
        <w:szCs w:val="18"/>
      </w:rPr>
    </w:pPr>
    <w:r w:rsidRPr="00B954DB">
      <w:rPr>
        <w:rStyle w:val="ac"/>
        <w:rFonts w:ascii="ヒラギノ角ゴ Pro W3" w:eastAsia="ヒラギノ角ゴ Pro W3" w:hAnsi="ヒラギノ角ゴ Pro W3"/>
        <w:sz w:val="18"/>
        <w:szCs w:val="18"/>
      </w:rPr>
      <w:fldChar w:fldCharType="begin"/>
    </w:r>
    <w:r w:rsidRPr="00B954DB">
      <w:rPr>
        <w:rStyle w:val="ac"/>
        <w:rFonts w:ascii="ヒラギノ角ゴ Pro W3" w:eastAsia="ヒラギノ角ゴ Pro W3" w:hAnsi="ヒラギノ角ゴ Pro W3"/>
        <w:sz w:val="18"/>
        <w:szCs w:val="18"/>
      </w:rPr>
      <w:instrText xml:space="preserve">PAGE  </w:instrText>
    </w:r>
    <w:r w:rsidRPr="00B954DB">
      <w:rPr>
        <w:rStyle w:val="ac"/>
        <w:rFonts w:ascii="ヒラギノ角ゴ Pro W3" w:eastAsia="ヒラギノ角ゴ Pro W3" w:hAnsi="ヒラギノ角ゴ Pro W3"/>
        <w:sz w:val="18"/>
        <w:szCs w:val="18"/>
      </w:rPr>
      <w:fldChar w:fldCharType="separate"/>
    </w:r>
    <w:r w:rsidR="00AE5677">
      <w:rPr>
        <w:rStyle w:val="ac"/>
        <w:rFonts w:ascii="ヒラギノ角ゴ Pro W3" w:eastAsia="ヒラギノ角ゴ Pro W3" w:hAnsi="ヒラギノ角ゴ Pro W3"/>
        <w:noProof/>
        <w:sz w:val="18"/>
        <w:szCs w:val="18"/>
      </w:rPr>
      <w:t>1</w:t>
    </w:r>
    <w:r w:rsidRPr="00B954DB">
      <w:rPr>
        <w:rStyle w:val="ac"/>
        <w:rFonts w:ascii="ヒラギノ角ゴ Pro W3" w:eastAsia="ヒラギノ角ゴ Pro W3" w:hAnsi="ヒラギノ角ゴ Pro W3"/>
        <w:sz w:val="18"/>
        <w:szCs w:val="18"/>
      </w:rPr>
      <w:fldChar w:fldCharType="end"/>
    </w:r>
  </w:p>
  <w:p w14:paraId="659B0E46" w14:textId="77777777" w:rsidR="00B954DB" w:rsidRDefault="00B954D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1960" w14:textId="77777777" w:rsidR="006C17DD" w:rsidRDefault="006C17DD" w:rsidP="00B954DB">
      <w:r>
        <w:separator/>
      </w:r>
    </w:p>
  </w:footnote>
  <w:footnote w:type="continuationSeparator" w:id="0">
    <w:p w14:paraId="57C14CD5" w14:textId="77777777" w:rsidR="006C17DD" w:rsidRDefault="006C17DD" w:rsidP="00B9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91982"/>
    <w:multiLevelType w:val="hybridMultilevel"/>
    <w:tmpl w:val="6C4AE516"/>
    <w:lvl w:ilvl="0" w:tplc="4ECC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AB10092"/>
    <w:multiLevelType w:val="hybridMultilevel"/>
    <w:tmpl w:val="3C7A6134"/>
    <w:lvl w:ilvl="0" w:tplc="99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3C610A6"/>
    <w:multiLevelType w:val="hybridMultilevel"/>
    <w:tmpl w:val="E6141936"/>
    <w:lvl w:ilvl="0" w:tplc="99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54C6F94"/>
    <w:multiLevelType w:val="hybridMultilevel"/>
    <w:tmpl w:val="6C4AE516"/>
    <w:lvl w:ilvl="0" w:tplc="4ECC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A0"/>
    <w:rsid w:val="00054A1A"/>
    <w:rsid w:val="000A1126"/>
    <w:rsid w:val="00151B7B"/>
    <w:rsid w:val="001650B6"/>
    <w:rsid w:val="001976E2"/>
    <w:rsid w:val="001A0137"/>
    <w:rsid w:val="00206944"/>
    <w:rsid w:val="00227790"/>
    <w:rsid w:val="00243E3E"/>
    <w:rsid w:val="00244E32"/>
    <w:rsid w:val="00261FA0"/>
    <w:rsid w:val="00271CB4"/>
    <w:rsid w:val="00280BC5"/>
    <w:rsid w:val="002B1E1C"/>
    <w:rsid w:val="002D34C2"/>
    <w:rsid w:val="002F3A97"/>
    <w:rsid w:val="003336AC"/>
    <w:rsid w:val="0033753E"/>
    <w:rsid w:val="00381045"/>
    <w:rsid w:val="00452B58"/>
    <w:rsid w:val="0045346F"/>
    <w:rsid w:val="0047212C"/>
    <w:rsid w:val="004731CD"/>
    <w:rsid w:val="00481441"/>
    <w:rsid w:val="004A6200"/>
    <w:rsid w:val="00535BBE"/>
    <w:rsid w:val="005447F4"/>
    <w:rsid w:val="005E34B4"/>
    <w:rsid w:val="006C17DD"/>
    <w:rsid w:val="006F5EB6"/>
    <w:rsid w:val="00774AF2"/>
    <w:rsid w:val="00785632"/>
    <w:rsid w:val="007C3401"/>
    <w:rsid w:val="0083291D"/>
    <w:rsid w:val="008F2250"/>
    <w:rsid w:val="0092452C"/>
    <w:rsid w:val="00994F47"/>
    <w:rsid w:val="00AA2CA0"/>
    <w:rsid w:val="00AB3C64"/>
    <w:rsid w:val="00AC64C0"/>
    <w:rsid w:val="00AE5677"/>
    <w:rsid w:val="00B401F5"/>
    <w:rsid w:val="00B45AED"/>
    <w:rsid w:val="00B954DB"/>
    <w:rsid w:val="00BB6219"/>
    <w:rsid w:val="00BF3BAC"/>
    <w:rsid w:val="00C737A6"/>
    <w:rsid w:val="00C771D6"/>
    <w:rsid w:val="00CA4B3F"/>
    <w:rsid w:val="00D17A00"/>
    <w:rsid w:val="00D722CB"/>
    <w:rsid w:val="00DD3CA9"/>
    <w:rsid w:val="00DE5322"/>
    <w:rsid w:val="00DE656D"/>
    <w:rsid w:val="00E17B6C"/>
    <w:rsid w:val="00E72638"/>
    <w:rsid w:val="00FB230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8769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73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3CA9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D722CB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22CB"/>
    <w:rPr>
      <w:rFonts w:ascii="ヒラギノ角ゴ ProN W3" w:eastAsia="ヒラギノ角ゴ ProN W3"/>
      <w:sz w:val="18"/>
      <w:szCs w:val="18"/>
    </w:rPr>
  </w:style>
  <w:style w:type="character" w:styleId="a7">
    <w:name w:val="Hyperlink"/>
    <w:basedOn w:val="a0"/>
    <w:uiPriority w:val="99"/>
    <w:unhideWhenUsed/>
    <w:rsid w:val="00E7263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9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54DB"/>
  </w:style>
  <w:style w:type="paragraph" w:styleId="aa">
    <w:name w:val="footer"/>
    <w:basedOn w:val="a"/>
    <w:link w:val="ab"/>
    <w:uiPriority w:val="99"/>
    <w:unhideWhenUsed/>
    <w:rsid w:val="00B954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54DB"/>
  </w:style>
  <w:style w:type="character" w:styleId="ac">
    <w:name w:val="page number"/>
    <w:basedOn w:val="a0"/>
    <w:uiPriority w:val="99"/>
    <w:semiHidden/>
    <w:unhideWhenUsed/>
    <w:rsid w:val="00B954DB"/>
  </w:style>
  <w:style w:type="character" w:styleId="ad">
    <w:name w:val="FollowedHyperlink"/>
    <w:basedOn w:val="a0"/>
    <w:uiPriority w:val="99"/>
    <w:semiHidden/>
    <w:unhideWhenUsed/>
    <w:rsid w:val="00452B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6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神奈川工科大学情報学部情報メディア学科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尚</dc:creator>
  <cp:keywords/>
  <dc:description/>
  <cp:lastModifiedBy>[d]佐藤尚</cp:lastModifiedBy>
  <cp:revision>3</cp:revision>
  <cp:lastPrinted>2018-04-29T23:34:00Z</cp:lastPrinted>
  <dcterms:created xsi:type="dcterms:W3CDTF">2019-04-22T10:15:00Z</dcterms:created>
  <dcterms:modified xsi:type="dcterms:W3CDTF">2019-04-23T00:04:00Z</dcterms:modified>
</cp:coreProperties>
</file>